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585C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</w:t>
      </w:r>
    </w:p>
    <w:p w14:paraId="633995C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Systém </w:t>
      </w:r>
      <w:proofErr w:type="gramStart"/>
      <w:r>
        <w:rPr>
          <w:rFonts w:ascii="Arial" w:hAnsi="Arial" w:cs="Arial"/>
          <w:sz w:val="16"/>
          <w:szCs w:val="16"/>
        </w:rPr>
        <w:t>ASPI - stav</w:t>
      </w:r>
      <w:proofErr w:type="gramEnd"/>
      <w:r>
        <w:rPr>
          <w:rFonts w:ascii="Arial" w:hAnsi="Arial" w:cs="Arial"/>
          <w:sz w:val="16"/>
          <w:szCs w:val="16"/>
        </w:rPr>
        <w:t xml:space="preserve"> k 1.1.2021 do částky 248/2020 Sb. a 28/2020 </w:t>
      </w:r>
      <w:proofErr w:type="spellStart"/>
      <w:r>
        <w:rPr>
          <w:rFonts w:ascii="Arial" w:hAnsi="Arial" w:cs="Arial"/>
          <w:sz w:val="16"/>
          <w:szCs w:val="16"/>
        </w:rPr>
        <w:t>Sb.m.s</w:t>
      </w:r>
      <w:proofErr w:type="spellEnd"/>
      <w:r>
        <w:rPr>
          <w:rFonts w:ascii="Arial" w:hAnsi="Arial" w:cs="Arial"/>
          <w:sz w:val="16"/>
          <w:szCs w:val="16"/>
        </w:rPr>
        <w:t>. - RA1687</w:t>
      </w:r>
    </w:p>
    <w:p w14:paraId="3334E55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245/2002 Sb. - o době lovu jednotlivých druhů zvěře a o bližších podmínkách provádění lovu - stav </w:t>
      </w:r>
      <w:proofErr w:type="gramStart"/>
      <w:r>
        <w:rPr>
          <w:rFonts w:ascii="Arial" w:hAnsi="Arial" w:cs="Arial"/>
          <w:sz w:val="16"/>
          <w:szCs w:val="16"/>
        </w:rPr>
        <w:t>k  5.</w:t>
      </w:r>
      <w:proofErr w:type="gramEnd"/>
      <w:r>
        <w:rPr>
          <w:rFonts w:ascii="Arial" w:hAnsi="Arial" w:cs="Arial"/>
          <w:sz w:val="16"/>
          <w:szCs w:val="16"/>
        </w:rPr>
        <w:t xml:space="preserve"> 1.2021</w:t>
      </w:r>
    </w:p>
    <w:p w14:paraId="0F4FFF59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0B03B5A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245/2002 Sb. </w:t>
      </w:r>
    </w:p>
    <w:p w14:paraId="285C839D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1"/>
          <w:szCs w:val="21"/>
        </w:rPr>
      </w:pPr>
    </w:p>
    <w:p w14:paraId="0031DD8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VYHLÁŠKA</w:t>
      </w:r>
    </w:p>
    <w:p w14:paraId="140B4B93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1"/>
          <w:szCs w:val="21"/>
        </w:rPr>
      </w:pPr>
    </w:p>
    <w:p w14:paraId="105EF23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Ministerstva zemědělství </w:t>
      </w:r>
    </w:p>
    <w:p w14:paraId="257FD9F9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1"/>
          <w:szCs w:val="21"/>
        </w:rPr>
      </w:pPr>
    </w:p>
    <w:p w14:paraId="34D9D9E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ze dne 7. června 2002 </w:t>
      </w:r>
    </w:p>
    <w:p w14:paraId="2488C0DE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2D5BD19A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o době lovu jednotlivých druhů zvěře a o bližších podmínkách provádění lovu </w:t>
      </w:r>
    </w:p>
    <w:p w14:paraId="3684C954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1F2C60D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Změna: </w:t>
      </w:r>
      <w:hyperlink r:id="rId4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480/2002 Sb.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048B592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Změna: </w:t>
      </w:r>
      <w:hyperlink r:id="rId5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245/2002 Sb.</w:t>
        </w:r>
      </w:hyperlink>
      <w:r>
        <w:rPr>
          <w:rFonts w:ascii="Arial" w:hAnsi="Arial" w:cs="Arial"/>
          <w:sz w:val="16"/>
          <w:szCs w:val="16"/>
        </w:rPr>
        <w:t xml:space="preserve"> (část) </w:t>
      </w:r>
    </w:p>
    <w:p w14:paraId="70E88A4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Změna: </w:t>
      </w:r>
      <w:hyperlink r:id="rId6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403/2013 Sb.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240DC6D2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Změna: </w:t>
      </w:r>
      <w:hyperlink r:id="rId7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343/2015 Sb.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3F91380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Změna: </w:t>
      </w:r>
      <w:hyperlink r:id="rId8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323/2019 Sb.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411F91A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Změna: </w:t>
      </w:r>
      <w:hyperlink r:id="rId9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592/2020 Sb.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7322979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111E6E5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Ministerstvo zemědělství stanoví podle </w:t>
      </w:r>
      <w:hyperlink r:id="rId10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68</w:t>
        </w:r>
      </w:hyperlink>
      <w:r>
        <w:rPr>
          <w:rFonts w:ascii="Arial" w:hAnsi="Arial" w:cs="Arial"/>
          <w:sz w:val="16"/>
          <w:szCs w:val="16"/>
        </w:rPr>
        <w:t xml:space="preserve"> k provedení </w:t>
      </w:r>
      <w:hyperlink r:id="rId11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42 odst. 2 zákona č. 449/2001 Sb.</w:t>
        </w:r>
      </w:hyperlink>
      <w:r>
        <w:rPr>
          <w:rFonts w:ascii="Arial" w:hAnsi="Arial" w:cs="Arial"/>
          <w:sz w:val="16"/>
          <w:szCs w:val="16"/>
        </w:rPr>
        <w:t xml:space="preserve">, o myslivosti, (dále jen "zákon"): </w:t>
      </w:r>
    </w:p>
    <w:p w14:paraId="577C14C9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4E3655A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Doba lovu jednotlivých druhů zvěře </w:t>
      </w:r>
    </w:p>
    <w:p w14:paraId="15810ACA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1287AB6C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§ 1 </w:t>
      </w:r>
    </w:p>
    <w:p w14:paraId="79C7FF02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088EF97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Doba lovu se stanoví pro dále uvedené druhy zvěře takto: </w:t>
      </w:r>
    </w:p>
    <w:p w14:paraId="70045ED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2B7EC9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a) daněk </w:t>
      </w:r>
      <w:proofErr w:type="gramStart"/>
      <w:r>
        <w:rPr>
          <w:rFonts w:ascii="Arial" w:hAnsi="Arial" w:cs="Arial"/>
          <w:sz w:val="16"/>
          <w:szCs w:val="16"/>
        </w:rPr>
        <w:t>skvrnitý - daněk</w:t>
      </w:r>
      <w:proofErr w:type="gramEnd"/>
      <w:r>
        <w:rPr>
          <w:rFonts w:ascii="Arial" w:hAnsi="Arial" w:cs="Arial"/>
          <w:sz w:val="16"/>
          <w:szCs w:val="16"/>
        </w:rPr>
        <w:t xml:space="preserve"> a daněla od 16. srpna do 31. prosince s výjimkou uvedenou v § 2 odst. 1 a daňče od 16. srpna do 31. března s výjimkou uvedenou v § 2 odst. 1, </w:t>
      </w:r>
    </w:p>
    <w:p w14:paraId="14FC78EF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34B82A1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b) jelen </w:t>
      </w:r>
      <w:proofErr w:type="gramStart"/>
      <w:r>
        <w:rPr>
          <w:rFonts w:ascii="Arial" w:hAnsi="Arial" w:cs="Arial"/>
          <w:sz w:val="16"/>
          <w:szCs w:val="16"/>
        </w:rPr>
        <w:t>evropský - jelen</w:t>
      </w:r>
      <w:proofErr w:type="gramEnd"/>
      <w:r>
        <w:rPr>
          <w:rFonts w:ascii="Arial" w:hAnsi="Arial" w:cs="Arial"/>
          <w:sz w:val="16"/>
          <w:szCs w:val="16"/>
        </w:rPr>
        <w:t xml:space="preserve"> a laň jelena evropského od 1. srpna do 15. ledna s výjimkou uvedenou v § 2 odst. 1 a kolouch od 1. srpna do 31. března s výjimkou uvedenou v § 2 odst. 1, </w:t>
      </w:r>
    </w:p>
    <w:p w14:paraId="18336FDA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0856BA3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c) jelenec </w:t>
      </w:r>
      <w:proofErr w:type="gramStart"/>
      <w:r>
        <w:rPr>
          <w:rFonts w:ascii="Arial" w:hAnsi="Arial" w:cs="Arial"/>
          <w:sz w:val="16"/>
          <w:szCs w:val="16"/>
        </w:rPr>
        <w:t>běloocasý - jelen</w:t>
      </w:r>
      <w:proofErr w:type="gramEnd"/>
      <w:r>
        <w:rPr>
          <w:rFonts w:ascii="Arial" w:hAnsi="Arial" w:cs="Arial"/>
          <w:sz w:val="16"/>
          <w:szCs w:val="16"/>
        </w:rPr>
        <w:t xml:space="preserve">, laň a kolouch od 1. září do 31. prosince s výjimkou uvedenou v </w:t>
      </w:r>
      <w:hyperlink r:id="rId12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1</w:t>
        </w:r>
      </w:hyperlink>
      <w:r>
        <w:rPr>
          <w:rFonts w:ascii="Arial" w:hAnsi="Arial" w:cs="Arial"/>
          <w:sz w:val="16"/>
          <w:szCs w:val="16"/>
        </w:rPr>
        <w:t xml:space="preserve">, </w:t>
      </w:r>
    </w:p>
    <w:p w14:paraId="0232966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69C1307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d) jezevec lesní od 1. září do 30. listopadu s výjimkou uvedenou v </w:t>
      </w:r>
      <w:hyperlink r:id="rId13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2</w:t>
        </w:r>
      </w:hyperlink>
      <w:r>
        <w:rPr>
          <w:rFonts w:ascii="Arial" w:hAnsi="Arial" w:cs="Arial"/>
          <w:sz w:val="16"/>
          <w:szCs w:val="16"/>
        </w:rPr>
        <w:t xml:space="preserve">, </w:t>
      </w:r>
    </w:p>
    <w:p w14:paraId="336CCB1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6FB78F30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e) kamzík </w:t>
      </w:r>
      <w:proofErr w:type="gramStart"/>
      <w:r>
        <w:rPr>
          <w:rFonts w:ascii="Arial" w:hAnsi="Arial" w:cs="Arial"/>
          <w:sz w:val="16"/>
          <w:szCs w:val="16"/>
        </w:rPr>
        <w:t>horský - kamzík</w:t>
      </w:r>
      <w:proofErr w:type="gramEnd"/>
      <w:r>
        <w:rPr>
          <w:rFonts w:ascii="Arial" w:hAnsi="Arial" w:cs="Arial"/>
          <w:sz w:val="16"/>
          <w:szCs w:val="16"/>
        </w:rPr>
        <w:t xml:space="preserve">, kamzice a kamzíče od 1. října do 30. listopadu, </w:t>
      </w:r>
    </w:p>
    <w:p w14:paraId="6FFD04D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58B0B02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f) koza </w:t>
      </w:r>
      <w:proofErr w:type="gramStart"/>
      <w:r>
        <w:rPr>
          <w:rFonts w:ascii="Arial" w:hAnsi="Arial" w:cs="Arial"/>
          <w:sz w:val="16"/>
          <w:szCs w:val="16"/>
        </w:rPr>
        <w:t>bezoárová - kozel</w:t>
      </w:r>
      <w:proofErr w:type="gramEnd"/>
      <w:r>
        <w:rPr>
          <w:rFonts w:ascii="Arial" w:hAnsi="Arial" w:cs="Arial"/>
          <w:sz w:val="16"/>
          <w:szCs w:val="16"/>
        </w:rPr>
        <w:t xml:space="preserve">, koza, kůzle od 1. září do 31. prosince s výjimkou uvedenou v </w:t>
      </w:r>
      <w:hyperlink r:id="rId14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1</w:t>
        </w:r>
      </w:hyperlink>
      <w:r>
        <w:rPr>
          <w:rFonts w:ascii="Arial" w:hAnsi="Arial" w:cs="Arial"/>
          <w:sz w:val="16"/>
          <w:szCs w:val="16"/>
        </w:rPr>
        <w:t xml:space="preserve">, </w:t>
      </w:r>
    </w:p>
    <w:p w14:paraId="0D62E3F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5CF869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g) králík divoký od 1. listopadu do 31. prosince s výjimkou uvedenou v </w:t>
      </w:r>
      <w:hyperlink r:id="rId15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3</w:t>
        </w:r>
      </w:hyperlink>
      <w:r>
        <w:rPr>
          <w:rFonts w:ascii="Arial" w:hAnsi="Arial" w:cs="Arial"/>
          <w:sz w:val="16"/>
          <w:szCs w:val="16"/>
        </w:rPr>
        <w:t xml:space="preserve">, </w:t>
      </w:r>
    </w:p>
    <w:p w14:paraId="256B3A3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1DA5A81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h) kuna lesní, kuna skalní od 1. listopadu do konce února s výjimkou uvedenou v </w:t>
      </w:r>
      <w:hyperlink r:id="rId16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2</w:t>
        </w:r>
      </w:hyperlink>
      <w:r>
        <w:rPr>
          <w:rFonts w:ascii="Arial" w:hAnsi="Arial" w:cs="Arial"/>
          <w:sz w:val="16"/>
          <w:szCs w:val="16"/>
        </w:rPr>
        <w:t xml:space="preserve">, </w:t>
      </w:r>
    </w:p>
    <w:p w14:paraId="772DB50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F87668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i) liška obecná od 1. ledna do 31. prosince, </w:t>
      </w:r>
    </w:p>
    <w:p w14:paraId="7875028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3BEE41A5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j) </w:t>
      </w:r>
      <w:proofErr w:type="gramStart"/>
      <w:r>
        <w:rPr>
          <w:rFonts w:ascii="Arial" w:hAnsi="Arial" w:cs="Arial"/>
          <w:sz w:val="16"/>
          <w:szCs w:val="16"/>
        </w:rPr>
        <w:t>muflon - muflon</w:t>
      </w:r>
      <w:proofErr w:type="gramEnd"/>
      <w:r>
        <w:rPr>
          <w:rFonts w:ascii="Arial" w:hAnsi="Arial" w:cs="Arial"/>
          <w:sz w:val="16"/>
          <w:szCs w:val="16"/>
        </w:rPr>
        <w:t xml:space="preserve"> a muflonka od 1. srpna do 31. prosince s výjimkou uvedenou v § 2 odst. 1 a muflonče od 1. srpna do 31. března s výjimkou uvedenou v § 2 odst. 1, </w:t>
      </w:r>
    </w:p>
    <w:p w14:paraId="3E5919B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B3BE22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k) ondatra pižmová od 1. listopadu do konce února, </w:t>
      </w:r>
    </w:p>
    <w:p w14:paraId="43601B95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590EF12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l) prase </w:t>
      </w:r>
      <w:proofErr w:type="gramStart"/>
      <w:r>
        <w:rPr>
          <w:rFonts w:ascii="Arial" w:hAnsi="Arial" w:cs="Arial"/>
          <w:sz w:val="16"/>
          <w:szCs w:val="16"/>
        </w:rPr>
        <w:t>divoké - od</w:t>
      </w:r>
      <w:proofErr w:type="gramEnd"/>
      <w:r>
        <w:rPr>
          <w:rFonts w:ascii="Arial" w:hAnsi="Arial" w:cs="Arial"/>
          <w:sz w:val="16"/>
          <w:szCs w:val="16"/>
        </w:rPr>
        <w:t xml:space="preserve"> 1. ledna do 31. prosince, </w:t>
      </w:r>
    </w:p>
    <w:p w14:paraId="2D455C3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58EEE8D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m) sika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Dybowského</w:t>
      </w:r>
      <w:proofErr w:type="spellEnd"/>
      <w:r>
        <w:rPr>
          <w:rFonts w:ascii="Arial" w:hAnsi="Arial" w:cs="Arial"/>
          <w:sz w:val="16"/>
          <w:szCs w:val="16"/>
        </w:rPr>
        <w:t xml:space="preserve"> - jelen</w:t>
      </w:r>
      <w:proofErr w:type="gramEnd"/>
      <w:r>
        <w:rPr>
          <w:rFonts w:ascii="Arial" w:hAnsi="Arial" w:cs="Arial"/>
          <w:sz w:val="16"/>
          <w:szCs w:val="16"/>
        </w:rPr>
        <w:t xml:space="preserve">, laň a kolouch od 16. srpna do 31. prosince s výjimkou uvedenou v </w:t>
      </w:r>
      <w:hyperlink r:id="rId17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1</w:t>
        </w:r>
      </w:hyperlink>
      <w:r>
        <w:rPr>
          <w:rFonts w:ascii="Arial" w:hAnsi="Arial" w:cs="Arial"/>
          <w:sz w:val="16"/>
          <w:szCs w:val="16"/>
        </w:rPr>
        <w:t xml:space="preserve">, </w:t>
      </w:r>
    </w:p>
    <w:p w14:paraId="60686C6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113B0D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n) sika </w:t>
      </w:r>
      <w:proofErr w:type="gramStart"/>
      <w:r>
        <w:rPr>
          <w:rFonts w:ascii="Arial" w:hAnsi="Arial" w:cs="Arial"/>
          <w:sz w:val="16"/>
          <w:szCs w:val="16"/>
        </w:rPr>
        <w:t>japonský - jelen</w:t>
      </w:r>
      <w:proofErr w:type="gramEnd"/>
      <w:r>
        <w:rPr>
          <w:rFonts w:ascii="Arial" w:hAnsi="Arial" w:cs="Arial"/>
          <w:sz w:val="16"/>
          <w:szCs w:val="16"/>
        </w:rPr>
        <w:t xml:space="preserve"> a laň od 1. srpna do 15. ledna s výjimkou uvedenou v </w:t>
      </w:r>
      <w:hyperlink r:id="rId18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1</w:t>
        </w:r>
      </w:hyperlink>
      <w:r>
        <w:rPr>
          <w:rFonts w:ascii="Arial" w:hAnsi="Arial" w:cs="Arial"/>
          <w:sz w:val="16"/>
          <w:szCs w:val="16"/>
        </w:rPr>
        <w:t xml:space="preserve"> a kolouch od 1. srpna do 31. března s výjimkou uvedenou v </w:t>
      </w:r>
      <w:hyperlink r:id="rId19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1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0B74FB62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1DCA410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o) srnec </w:t>
      </w:r>
      <w:proofErr w:type="gramStart"/>
      <w:r>
        <w:rPr>
          <w:rFonts w:ascii="Arial" w:hAnsi="Arial" w:cs="Arial"/>
          <w:sz w:val="16"/>
          <w:szCs w:val="16"/>
        </w:rPr>
        <w:t>obecný - srnec</w:t>
      </w:r>
      <w:proofErr w:type="gramEnd"/>
      <w:r>
        <w:rPr>
          <w:rFonts w:ascii="Arial" w:hAnsi="Arial" w:cs="Arial"/>
          <w:sz w:val="16"/>
          <w:szCs w:val="16"/>
        </w:rPr>
        <w:t xml:space="preserve"> od </w:t>
      </w:r>
      <w:r w:rsidRPr="00C71289">
        <w:rPr>
          <w:rFonts w:ascii="Arial" w:hAnsi="Arial" w:cs="Arial"/>
          <w:b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 xml:space="preserve">. května do 30. září, srna a srnče od 1. září do 31. prosince s výjimkou uvedenou v </w:t>
      </w:r>
      <w:hyperlink r:id="rId20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1</w:t>
        </w:r>
      </w:hyperlink>
      <w:r>
        <w:rPr>
          <w:rFonts w:ascii="Arial" w:hAnsi="Arial" w:cs="Arial"/>
          <w:sz w:val="16"/>
          <w:szCs w:val="16"/>
        </w:rPr>
        <w:t xml:space="preserve">, </w:t>
      </w:r>
    </w:p>
    <w:p w14:paraId="288EBBE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06CB485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p) zajíc polní od 1. listopadu do 31. prosince s výjimkami uvedenými v </w:t>
      </w:r>
      <w:hyperlink r:id="rId21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3</w:t>
        </w:r>
      </w:hyperlink>
      <w:r>
        <w:rPr>
          <w:rFonts w:ascii="Arial" w:hAnsi="Arial" w:cs="Arial"/>
          <w:sz w:val="16"/>
          <w:szCs w:val="16"/>
        </w:rPr>
        <w:t xml:space="preserve"> a </w:t>
      </w:r>
      <w:hyperlink r:id="rId22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5</w:t>
        </w:r>
      </w:hyperlink>
      <w:r>
        <w:rPr>
          <w:rFonts w:ascii="Arial" w:hAnsi="Arial" w:cs="Arial"/>
          <w:sz w:val="16"/>
          <w:szCs w:val="16"/>
        </w:rPr>
        <w:t xml:space="preserve"> </w:t>
      </w:r>
    </w:p>
    <w:p w14:paraId="3FA2E6A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67778595" w14:textId="77777777" w:rsidR="00F85644" w:rsidRPr="00C71289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r) bažant </w:t>
      </w:r>
      <w:proofErr w:type="gramStart"/>
      <w:r>
        <w:rPr>
          <w:rFonts w:ascii="Arial" w:hAnsi="Arial" w:cs="Arial"/>
          <w:sz w:val="16"/>
          <w:szCs w:val="16"/>
        </w:rPr>
        <w:t>královský - kohout</w:t>
      </w:r>
      <w:proofErr w:type="gramEnd"/>
      <w:r>
        <w:rPr>
          <w:rFonts w:ascii="Arial" w:hAnsi="Arial" w:cs="Arial"/>
          <w:sz w:val="16"/>
          <w:szCs w:val="16"/>
        </w:rPr>
        <w:t xml:space="preserve"> od 16. října do 15. března </w:t>
      </w:r>
      <w:r w:rsidRPr="00C71289">
        <w:rPr>
          <w:rFonts w:ascii="Arial" w:hAnsi="Arial" w:cs="Arial"/>
          <w:b/>
          <w:sz w:val="16"/>
          <w:szCs w:val="16"/>
        </w:rPr>
        <w:t>s výjimkou části honitby, která je bažantnicí [</w:t>
      </w:r>
      <w:hyperlink r:id="rId23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2 písm. k) zákona</w:t>
        </w:r>
      </w:hyperlink>
      <w:r w:rsidRPr="00C71289">
        <w:rPr>
          <w:rFonts w:ascii="Arial" w:hAnsi="Arial" w:cs="Arial"/>
          <w:b/>
          <w:sz w:val="16"/>
          <w:szCs w:val="16"/>
        </w:rPr>
        <w:t>], nebo honitbou, která byla samostatnou bažantnicí (</w:t>
      </w:r>
      <w:hyperlink r:id="rId24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69 zákona</w:t>
        </w:r>
      </w:hyperlink>
      <w:r w:rsidRPr="00C71289">
        <w:rPr>
          <w:rFonts w:ascii="Arial" w:hAnsi="Arial" w:cs="Arial"/>
          <w:b/>
          <w:sz w:val="16"/>
          <w:szCs w:val="16"/>
        </w:rPr>
        <w:t xml:space="preserve">), v níž lze lovit bažanta královského - kohouta i slepici od 1. ledna do 31. prosince, </w:t>
      </w:r>
    </w:p>
    <w:p w14:paraId="6F4C9B10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68E5B14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s) bažant obecný - kohout od 16. října do 31. ledna </w:t>
      </w:r>
      <w:r w:rsidRPr="00C71289">
        <w:rPr>
          <w:rFonts w:ascii="Arial" w:hAnsi="Arial" w:cs="Arial"/>
          <w:b/>
          <w:sz w:val="16"/>
          <w:szCs w:val="16"/>
        </w:rPr>
        <w:t>s výjimkou části honitby, která je bažantnicí [</w:t>
      </w:r>
      <w:hyperlink r:id="rId25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2 písm. k) zákona</w:t>
        </w:r>
      </w:hyperlink>
      <w:r w:rsidRPr="00C71289">
        <w:rPr>
          <w:rFonts w:ascii="Arial" w:hAnsi="Arial" w:cs="Arial"/>
          <w:b/>
          <w:sz w:val="16"/>
          <w:szCs w:val="16"/>
        </w:rPr>
        <w:t>], nebo honitbou, která byla samostatnou bažantnicí (</w:t>
      </w:r>
      <w:hyperlink r:id="rId26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69 zákona</w:t>
        </w:r>
      </w:hyperlink>
      <w:r w:rsidRPr="00C71289">
        <w:rPr>
          <w:rFonts w:ascii="Arial" w:hAnsi="Arial" w:cs="Arial"/>
          <w:b/>
          <w:sz w:val="16"/>
          <w:szCs w:val="16"/>
        </w:rPr>
        <w:t xml:space="preserve">)], v níž lze lovit bažanta obecného - kohouta i slepici od 1. ledna do 31. prosince, a s výjimkami uvedenými v </w:t>
      </w:r>
      <w:hyperlink r:id="rId27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2 odst. 4 a 5</w:t>
        </w:r>
      </w:hyperlink>
      <w:r w:rsidRPr="00C71289">
        <w:rPr>
          <w:rFonts w:ascii="Arial" w:hAnsi="Arial" w:cs="Arial"/>
          <w:b/>
          <w:sz w:val="16"/>
          <w:szCs w:val="16"/>
        </w:rPr>
        <w:t xml:space="preserve"> a </w:t>
      </w:r>
      <w:hyperlink r:id="rId28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6</w:t>
        </w:r>
      </w:hyperlink>
      <w:r w:rsidRPr="00C71289">
        <w:rPr>
          <w:rFonts w:ascii="Arial" w:hAnsi="Arial" w:cs="Arial"/>
          <w:b/>
          <w:sz w:val="16"/>
          <w:szCs w:val="16"/>
        </w:rPr>
        <w:t>,</w:t>
      </w:r>
      <w:r>
        <w:rPr>
          <w:rFonts w:ascii="Arial" w:hAnsi="Arial" w:cs="Arial"/>
          <w:sz w:val="16"/>
          <w:szCs w:val="16"/>
        </w:rPr>
        <w:t xml:space="preserve"> </w:t>
      </w:r>
    </w:p>
    <w:p w14:paraId="4ECE72AA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 xml:space="preserve"> </w:t>
      </w:r>
    </w:p>
    <w:p w14:paraId="6111D25A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t) hrdlička zahradní od 16. října do 15. února, </w:t>
      </w:r>
    </w:p>
    <w:p w14:paraId="03BFA46F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6A13F2B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u) holub hřivnáč od 1. srpna do 31. října, </w:t>
      </w:r>
    </w:p>
    <w:p w14:paraId="1A533FC2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06C1B0D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v) husa běločelá od 16. srpna do 15. ledna, </w:t>
      </w:r>
    </w:p>
    <w:p w14:paraId="4FA93CBC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A8BC6F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w) husa polní od 16. srpna do 15. ledna, </w:t>
      </w:r>
    </w:p>
    <w:p w14:paraId="4F5D0DA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3FE1BFA5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x) husa velká od 16. srpna do 15. ledna, </w:t>
      </w:r>
    </w:p>
    <w:p w14:paraId="52820012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6049984A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y) kachna divoká od 1. září do 30. listopadu, </w:t>
      </w:r>
    </w:p>
    <w:p w14:paraId="0264425A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5B5226A6" w14:textId="77777777" w:rsidR="00F85644" w:rsidRPr="00C71289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z) krocan </w:t>
      </w:r>
      <w:proofErr w:type="gramStart"/>
      <w:r>
        <w:rPr>
          <w:rFonts w:ascii="Arial" w:hAnsi="Arial" w:cs="Arial"/>
          <w:sz w:val="16"/>
          <w:szCs w:val="16"/>
        </w:rPr>
        <w:t>divoký - krocan</w:t>
      </w:r>
      <w:proofErr w:type="gramEnd"/>
      <w:r>
        <w:rPr>
          <w:rFonts w:ascii="Arial" w:hAnsi="Arial" w:cs="Arial"/>
          <w:sz w:val="16"/>
          <w:szCs w:val="16"/>
        </w:rPr>
        <w:t xml:space="preserve"> a krůta od 1. října do 31. prosince, pouze krocan též od 15. března do 15. dubna </w:t>
      </w:r>
      <w:r w:rsidRPr="00C71289">
        <w:rPr>
          <w:rFonts w:ascii="Arial" w:hAnsi="Arial" w:cs="Arial"/>
          <w:b/>
          <w:sz w:val="16"/>
          <w:szCs w:val="16"/>
        </w:rPr>
        <w:t>s výjimkou části honitby, která je bažantnicí [</w:t>
      </w:r>
      <w:hyperlink r:id="rId29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2 písm. k) zákona</w:t>
        </w:r>
      </w:hyperlink>
      <w:r w:rsidRPr="00C71289">
        <w:rPr>
          <w:rFonts w:ascii="Arial" w:hAnsi="Arial" w:cs="Arial"/>
          <w:b/>
          <w:sz w:val="16"/>
          <w:szCs w:val="16"/>
        </w:rPr>
        <w:t>], nebo honitbou, která byla samostatnou bažantnicí (</w:t>
      </w:r>
      <w:hyperlink r:id="rId30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69 zákona</w:t>
        </w:r>
      </w:hyperlink>
      <w:r w:rsidRPr="00C71289">
        <w:rPr>
          <w:rFonts w:ascii="Arial" w:hAnsi="Arial" w:cs="Arial"/>
          <w:b/>
          <w:sz w:val="16"/>
          <w:szCs w:val="16"/>
        </w:rPr>
        <w:t xml:space="preserve">), v níž lze lovit krocana a krůtu od 1. ledna do 31. prosince, </w:t>
      </w:r>
    </w:p>
    <w:p w14:paraId="79A191BC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4660CB90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aa</w:t>
      </w:r>
      <w:proofErr w:type="spellEnd"/>
      <w:r>
        <w:rPr>
          <w:rFonts w:ascii="Arial" w:hAnsi="Arial" w:cs="Arial"/>
          <w:sz w:val="16"/>
          <w:szCs w:val="16"/>
        </w:rPr>
        <w:t xml:space="preserve">) lyska černá od 1. září do 30. listopadu, </w:t>
      </w:r>
    </w:p>
    <w:p w14:paraId="0A6E2D4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3FCCC295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bb) perlička obecná od 16. října do 31. prosince </w:t>
      </w:r>
      <w:r w:rsidRPr="00C71289">
        <w:rPr>
          <w:rFonts w:ascii="Arial" w:hAnsi="Arial" w:cs="Arial"/>
          <w:b/>
          <w:sz w:val="16"/>
          <w:szCs w:val="16"/>
        </w:rPr>
        <w:t>s výjimkou části honitby, která je bažantnicí [</w:t>
      </w:r>
      <w:hyperlink r:id="rId31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2 písm. k) zákona</w:t>
        </w:r>
      </w:hyperlink>
      <w:r w:rsidRPr="00C71289">
        <w:rPr>
          <w:rFonts w:ascii="Arial" w:hAnsi="Arial" w:cs="Arial"/>
          <w:b/>
          <w:sz w:val="16"/>
          <w:szCs w:val="16"/>
        </w:rPr>
        <w:t>], nebo honitbou, která byla samostatnou bažantnicí (</w:t>
      </w:r>
      <w:hyperlink r:id="rId32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69 zákona</w:t>
        </w:r>
      </w:hyperlink>
      <w:r w:rsidRPr="00C71289">
        <w:rPr>
          <w:rFonts w:ascii="Arial" w:hAnsi="Arial" w:cs="Arial"/>
          <w:b/>
          <w:sz w:val="16"/>
          <w:szCs w:val="16"/>
        </w:rPr>
        <w:t>), v níž lze lovit perličku od 1. ledna do 31. prosince,</w:t>
      </w:r>
      <w:r>
        <w:rPr>
          <w:rFonts w:ascii="Arial" w:hAnsi="Arial" w:cs="Arial"/>
          <w:sz w:val="16"/>
          <w:szCs w:val="16"/>
        </w:rPr>
        <w:t xml:space="preserve"> </w:t>
      </w:r>
    </w:p>
    <w:p w14:paraId="2D519F4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F5835C5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cc</w:t>
      </w:r>
      <w:proofErr w:type="spellEnd"/>
      <w:r>
        <w:rPr>
          <w:rFonts w:ascii="Arial" w:hAnsi="Arial" w:cs="Arial"/>
          <w:sz w:val="16"/>
          <w:szCs w:val="16"/>
        </w:rPr>
        <w:t xml:space="preserve">) </w:t>
      </w:r>
      <w:proofErr w:type="spellStart"/>
      <w:r>
        <w:rPr>
          <w:rFonts w:ascii="Arial" w:hAnsi="Arial" w:cs="Arial"/>
          <w:sz w:val="16"/>
          <w:szCs w:val="16"/>
        </w:rPr>
        <w:t>polák</w:t>
      </w:r>
      <w:proofErr w:type="spellEnd"/>
      <w:r>
        <w:rPr>
          <w:rFonts w:ascii="Arial" w:hAnsi="Arial" w:cs="Arial"/>
          <w:sz w:val="16"/>
          <w:szCs w:val="16"/>
        </w:rPr>
        <w:t xml:space="preserve"> chocholačka od 1. září do 30. listopadu, </w:t>
      </w:r>
    </w:p>
    <w:p w14:paraId="66138B4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16D2EBE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dd</w:t>
      </w:r>
      <w:proofErr w:type="spellEnd"/>
      <w:r>
        <w:rPr>
          <w:rFonts w:ascii="Arial" w:hAnsi="Arial" w:cs="Arial"/>
          <w:sz w:val="16"/>
          <w:szCs w:val="16"/>
        </w:rPr>
        <w:t xml:space="preserve">) </w:t>
      </w:r>
      <w:proofErr w:type="spellStart"/>
      <w:r>
        <w:rPr>
          <w:rFonts w:ascii="Arial" w:hAnsi="Arial" w:cs="Arial"/>
          <w:sz w:val="16"/>
          <w:szCs w:val="16"/>
        </w:rPr>
        <w:t>polák</w:t>
      </w:r>
      <w:proofErr w:type="spellEnd"/>
      <w:r>
        <w:rPr>
          <w:rFonts w:ascii="Arial" w:hAnsi="Arial" w:cs="Arial"/>
          <w:sz w:val="16"/>
          <w:szCs w:val="16"/>
        </w:rPr>
        <w:t xml:space="preserve"> velký od 1. září do 30. listopadu, </w:t>
      </w:r>
    </w:p>
    <w:p w14:paraId="34B1A15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1D88447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ee</w:t>
      </w:r>
      <w:proofErr w:type="spellEnd"/>
      <w:r>
        <w:rPr>
          <w:rFonts w:ascii="Arial" w:hAnsi="Arial" w:cs="Arial"/>
          <w:sz w:val="16"/>
          <w:szCs w:val="16"/>
        </w:rPr>
        <w:t xml:space="preserve">) straka obecná od 1. července do konce února, </w:t>
      </w:r>
    </w:p>
    <w:p w14:paraId="0FB6DD8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55E21A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ff) vrána obecná od 1. července do konce února, </w:t>
      </w:r>
    </w:p>
    <w:p w14:paraId="373E86D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4C7F1B2" w14:textId="77777777" w:rsidR="00F85644" w:rsidRPr="00C71289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proofErr w:type="spellStart"/>
      <w:r w:rsidRPr="00C71289">
        <w:rPr>
          <w:rFonts w:ascii="Arial" w:hAnsi="Arial" w:cs="Arial"/>
          <w:b/>
          <w:sz w:val="16"/>
          <w:szCs w:val="16"/>
        </w:rPr>
        <w:t>gg</w:t>
      </w:r>
      <w:proofErr w:type="spellEnd"/>
      <w:r w:rsidRPr="00C71289">
        <w:rPr>
          <w:rFonts w:ascii="Arial" w:hAnsi="Arial" w:cs="Arial"/>
          <w:b/>
          <w:sz w:val="16"/>
          <w:szCs w:val="16"/>
        </w:rPr>
        <w:t>) orebice rudá od 1. září do konce února s výjimkou části honitby, která je bažantnicí [</w:t>
      </w:r>
      <w:hyperlink r:id="rId33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2 písm. k) zákona</w:t>
        </w:r>
      </w:hyperlink>
      <w:r w:rsidRPr="00C71289">
        <w:rPr>
          <w:rFonts w:ascii="Arial" w:hAnsi="Arial" w:cs="Arial"/>
          <w:b/>
          <w:sz w:val="16"/>
          <w:szCs w:val="16"/>
        </w:rPr>
        <w:t>], nebo honitbou, která byla samostatnou bažantnicí (</w:t>
      </w:r>
      <w:hyperlink r:id="rId34" w:history="1">
        <w:r w:rsidRPr="00C71289">
          <w:rPr>
            <w:rFonts w:ascii="Arial" w:hAnsi="Arial" w:cs="Arial"/>
            <w:b/>
            <w:color w:val="0000FF"/>
            <w:sz w:val="16"/>
            <w:szCs w:val="16"/>
            <w:u w:val="single"/>
          </w:rPr>
          <w:t>§ 69 zákona</w:t>
        </w:r>
      </w:hyperlink>
      <w:r w:rsidRPr="00C71289">
        <w:rPr>
          <w:rFonts w:ascii="Arial" w:hAnsi="Arial" w:cs="Arial"/>
          <w:b/>
          <w:sz w:val="16"/>
          <w:szCs w:val="16"/>
        </w:rPr>
        <w:t xml:space="preserve">), v níž lze lovit orebici rudou od 1. ledna do 31. prosince, a s výjimkou uvedenou v § 2 odst. 4. </w:t>
      </w:r>
    </w:p>
    <w:p w14:paraId="359022B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590936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§ 2 </w:t>
      </w:r>
    </w:p>
    <w:p w14:paraId="4674D1B4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0A9DD23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>(1) Celoročně lze v oboře lovit druhy zvěře, pro které byla obora zřízena a byly pro ně v daném roce určeny minimální a normované stavy (</w:t>
      </w:r>
      <w:hyperlink r:id="rId35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3 odst. 2 zákona</w:t>
        </w:r>
      </w:hyperlink>
      <w:r>
        <w:rPr>
          <w:rFonts w:ascii="Arial" w:hAnsi="Arial" w:cs="Arial"/>
          <w:sz w:val="16"/>
          <w:szCs w:val="16"/>
        </w:rPr>
        <w:t xml:space="preserve">). </w:t>
      </w:r>
    </w:p>
    <w:p w14:paraId="63964A1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17A44FF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>(2) V oblastech chovu tetřeva hlušce, tetřívka obecného, jeřábka lesního a koroptve polní (</w:t>
      </w:r>
      <w:hyperlink r:id="rId36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3 odst. 3 zákona</w:t>
        </w:r>
      </w:hyperlink>
      <w:r>
        <w:rPr>
          <w:rFonts w:ascii="Arial" w:hAnsi="Arial" w:cs="Arial"/>
          <w:sz w:val="16"/>
          <w:szCs w:val="16"/>
        </w:rPr>
        <w:t xml:space="preserve">) lze celoročně lovit kunu lesní, kunu skalní a jezevce lesního. </w:t>
      </w:r>
    </w:p>
    <w:p w14:paraId="159C456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71FE46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(3) Celoročně lze lovit zajíce polního a králíka divokého v oplocených vinicích. Oplocením se pro účely této vyhlášky rozumí takové oplocení, které celoročně zabraňuje uvedeným druhům zvěře volně vnikat na tyto plochy. </w:t>
      </w:r>
    </w:p>
    <w:p w14:paraId="0D8AF92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785E31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(4) Doba lovu s využitím loveckého dravce je pro zajíce polního od 1. září do 31. prosince a pro bažanta obecného od 1. září do 31. ledna s výjimkou části honitby, která je bažantnicí [§ 2 písm. k) zákona], nebo samostatné bažantnice (§ 69 odst. 1 zákona), v níž lze lovit bažanta obecného </w:t>
      </w:r>
      <w:r w:rsidRPr="00C71289">
        <w:rPr>
          <w:rFonts w:ascii="Arial" w:hAnsi="Arial" w:cs="Arial"/>
          <w:b/>
          <w:sz w:val="16"/>
          <w:szCs w:val="16"/>
        </w:rPr>
        <w:t>a orebici rudou s využitím loveckého dravce od 1. ledna do 31. prosince.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566544CA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060CE10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>(5) Doba lovu zajíce polního odchytem je od 1. ledna do 31. ledna. Doba lovu bažanta obecného odchytem je od 1. ledna do 31. března, s výjimkou části honitby, která je bažantnicí [</w:t>
      </w:r>
      <w:hyperlink r:id="rId37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písm. k) zákona</w:t>
        </w:r>
      </w:hyperlink>
      <w:r>
        <w:rPr>
          <w:rFonts w:ascii="Arial" w:hAnsi="Arial" w:cs="Arial"/>
          <w:sz w:val="16"/>
          <w:szCs w:val="16"/>
        </w:rPr>
        <w:t xml:space="preserve">], nebo samostatné bažantnice (§ 69 odst. 1 zákona), v níž lze lovit odchytem bažanta </w:t>
      </w:r>
      <w:proofErr w:type="gramStart"/>
      <w:r>
        <w:rPr>
          <w:rFonts w:ascii="Arial" w:hAnsi="Arial" w:cs="Arial"/>
          <w:sz w:val="16"/>
          <w:szCs w:val="16"/>
        </w:rPr>
        <w:t>obecného - kohouta</w:t>
      </w:r>
      <w:proofErr w:type="gramEnd"/>
      <w:r>
        <w:rPr>
          <w:rFonts w:ascii="Arial" w:hAnsi="Arial" w:cs="Arial"/>
          <w:sz w:val="16"/>
          <w:szCs w:val="16"/>
        </w:rPr>
        <w:t xml:space="preserve"> i slepici od </w:t>
      </w:r>
      <w:r w:rsidRPr="00C71289">
        <w:rPr>
          <w:rFonts w:ascii="Arial" w:hAnsi="Arial" w:cs="Arial"/>
          <w:b/>
          <w:sz w:val="16"/>
          <w:szCs w:val="16"/>
        </w:rPr>
        <w:t>1. ledna do 31. prosince.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3720EB95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04FA958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§ 2a </w:t>
      </w:r>
    </w:p>
    <w:p w14:paraId="1C468906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59037B2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Od 1. ledna 2020 do 31. března 2025 se doba lovu stanoví pro dále uvedené druhy zvěře odchylně od ustanovení § 1 takto: </w:t>
      </w:r>
    </w:p>
    <w:p w14:paraId="7597738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4E39153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a) daněk </w:t>
      </w:r>
      <w:proofErr w:type="gramStart"/>
      <w:r>
        <w:rPr>
          <w:rFonts w:ascii="Arial" w:hAnsi="Arial" w:cs="Arial"/>
          <w:sz w:val="16"/>
          <w:szCs w:val="16"/>
        </w:rPr>
        <w:t>skvrnitý - daněk</w:t>
      </w:r>
      <w:proofErr w:type="gramEnd"/>
      <w:r>
        <w:rPr>
          <w:rFonts w:ascii="Arial" w:hAnsi="Arial" w:cs="Arial"/>
          <w:sz w:val="16"/>
          <w:szCs w:val="16"/>
        </w:rPr>
        <w:t xml:space="preserve"> od 1. července do 31. ledna a daněla od 1. srpna do 31. ledna s výjimkou uvedenou v § 2 odst. 1, zvěř do dvou let věku od 1. ledna do 31. prosince, </w:t>
      </w:r>
    </w:p>
    <w:p w14:paraId="7EF0620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66ECBDF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b) jelen </w:t>
      </w:r>
      <w:proofErr w:type="gramStart"/>
      <w:r>
        <w:rPr>
          <w:rFonts w:ascii="Arial" w:hAnsi="Arial" w:cs="Arial"/>
          <w:sz w:val="16"/>
          <w:szCs w:val="16"/>
        </w:rPr>
        <w:t>evropský - jelen</w:t>
      </w:r>
      <w:proofErr w:type="gramEnd"/>
      <w:r>
        <w:rPr>
          <w:rFonts w:ascii="Arial" w:hAnsi="Arial" w:cs="Arial"/>
          <w:sz w:val="16"/>
          <w:szCs w:val="16"/>
        </w:rPr>
        <w:t xml:space="preserve"> od 1. července do 31. ledna a laň od 1. srpna do 31. ledna s výjimkou uvedenou v § 2 odst. 1, zvěř do dvou let věku od 1. ledna do 31. prosince, </w:t>
      </w:r>
    </w:p>
    <w:p w14:paraId="233FB0E0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5D71518C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c) </w:t>
      </w:r>
      <w:proofErr w:type="gramStart"/>
      <w:r>
        <w:rPr>
          <w:rFonts w:ascii="Arial" w:hAnsi="Arial" w:cs="Arial"/>
          <w:sz w:val="16"/>
          <w:szCs w:val="16"/>
        </w:rPr>
        <w:t>muflon - muflon</w:t>
      </w:r>
      <w:proofErr w:type="gramEnd"/>
      <w:r>
        <w:rPr>
          <w:rFonts w:ascii="Arial" w:hAnsi="Arial" w:cs="Arial"/>
          <w:sz w:val="16"/>
          <w:szCs w:val="16"/>
        </w:rPr>
        <w:t xml:space="preserve"> od 1. července do 31. března s výjimkou uvedenou v § 2 odst. 1, muflonka od 1. července do 31. prosince s výjimkou uvedenou v § 2 odst. 1, zvěř do dvou let věku od 1. ledna do 31. prosince, </w:t>
      </w:r>
    </w:p>
    <w:p w14:paraId="5F524F55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3BA6A2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d) sika </w:t>
      </w:r>
      <w:proofErr w:type="gramStart"/>
      <w:r>
        <w:rPr>
          <w:rFonts w:ascii="Arial" w:hAnsi="Arial" w:cs="Arial"/>
          <w:sz w:val="16"/>
          <w:szCs w:val="16"/>
        </w:rPr>
        <w:t>japonský - jelen</w:t>
      </w:r>
      <w:proofErr w:type="gramEnd"/>
      <w:r>
        <w:rPr>
          <w:rFonts w:ascii="Arial" w:hAnsi="Arial" w:cs="Arial"/>
          <w:sz w:val="16"/>
          <w:szCs w:val="16"/>
        </w:rPr>
        <w:t xml:space="preserve"> od 1. července do 31. ledna a laň od 1. srpna do 31. ledna s výjimkou uvedenou v § 2 odst. 1, zvěř do dvou let věku od 1. ledna do 31. prosince, </w:t>
      </w:r>
    </w:p>
    <w:p w14:paraId="5187918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58E66113" w14:textId="77777777" w:rsidR="00F85644" w:rsidRPr="00C71289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C71289">
        <w:rPr>
          <w:rFonts w:ascii="Arial" w:hAnsi="Arial" w:cs="Arial"/>
          <w:b/>
          <w:sz w:val="16"/>
          <w:szCs w:val="16"/>
        </w:rPr>
        <w:t xml:space="preserve">e) sika </w:t>
      </w:r>
      <w:proofErr w:type="spellStart"/>
      <w:proofErr w:type="gramStart"/>
      <w:r w:rsidRPr="00C71289">
        <w:rPr>
          <w:rFonts w:ascii="Arial" w:hAnsi="Arial" w:cs="Arial"/>
          <w:b/>
          <w:sz w:val="16"/>
          <w:szCs w:val="16"/>
        </w:rPr>
        <w:t>Dybowského</w:t>
      </w:r>
      <w:proofErr w:type="spellEnd"/>
      <w:r w:rsidRPr="00C71289">
        <w:rPr>
          <w:rFonts w:ascii="Arial" w:hAnsi="Arial" w:cs="Arial"/>
          <w:b/>
          <w:sz w:val="16"/>
          <w:szCs w:val="16"/>
        </w:rPr>
        <w:t xml:space="preserve"> - jelen</w:t>
      </w:r>
      <w:proofErr w:type="gramEnd"/>
      <w:r w:rsidRPr="00C71289">
        <w:rPr>
          <w:rFonts w:ascii="Arial" w:hAnsi="Arial" w:cs="Arial"/>
          <w:b/>
          <w:sz w:val="16"/>
          <w:szCs w:val="16"/>
        </w:rPr>
        <w:t xml:space="preserve"> od 1. července do 31. ledna a laň od 1. srpna do 31. ledna s výjimkou uvedenou v § 2 odst. 1, zvěř do dvou let věku od 1. ledna do 31. prosince, </w:t>
      </w:r>
    </w:p>
    <w:p w14:paraId="1926F3D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0666369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f) srnec </w:t>
      </w:r>
      <w:proofErr w:type="gramStart"/>
      <w:r>
        <w:rPr>
          <w:rFonts w:ascii="Arial" w:hAnsi="Arial" w:cs="Arial"/>
          <w:sz w:val="16"/>
          <w:szCs w:val="16"/>
        </w:rPr>
        <w:t>obecný - srnec</w:t>
      </w:r>
      <w:proofErr w:type="gramEnd"/>
      <w:r>
        <w:rPr>
          <w:rFonts w:ascii="Arial" w:hAnsi="Arial" w:cs="Arial"/>
          <w:sz w:val="16"/>
          <w:szCs w:val="16"/>
        </w:rPr>
        <w:t xml:space="preserve"> od 1. května do 30. září s výjimkou uvedenou v § 2 odst. 1, srna od 1. srpna do 31. prosince s výjimkou uvedenou v § 2 odst. 1, zvěř do dvou let věku od 1. ledna do 31. prosince, </w:t>
      </w:r>
    </w:p>
    <w:p w14:paraId="1A48CF0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63B957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 xml:space="preserve">g) kamzík </w:t>
      </w:r>
      <w:proofErr w:type="gramStart"/>
      <w:r>
        <w:rPr>
          <w:rFonts w:ascii="Arial" w:hAnsi="Arial" w:cs="Arial"/>
          <w:sz w:val="16"/>
          <w:szCs w:val="16"/>
        </w:rPr>
        <w:t>horský - kamzík</w:t>
      </w:r>
      <w:proofErr w:type="gramEnd"/>
      <w:r>
        <w:rPr>
          <w:rFonts w:ascii="Arial" w:hAnsi="Arial" w:cs="Arial"/>
          <w:sz w:val="16"/>
          <w:szCs w:val="16"/>
        </w:rPr>
        <w:t xml:space="preserve">, kamzice a kamzíče od 1. října do 31. prosince. </w:t>
      </w:r>
    </w:p>
    <w:p w14:paraId="66E1C01C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D93CFE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§ 3 </w:t>
      </w:r>
    </w:p>
    <w:p w14:paraId="2A9BDA0A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380874B2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Bližší podmínky provádění lovu </w:t>
      </w:r>
    </w:p>
    <w:p w14:paraId="377199F2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1C2BA51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(1) Na stejném honebním pozemku lze lovit zajíce polního pouze jedenkrát v roce a bažanta obecného pouze dvakrát v roce. Omezení se nevztahuje na lov zajíce polního a bažanta obecného loveckými dravci a na lov bažanta obecného, </w:t>
      </w:r>
      <w:r w:rsidRPr="00C71289">
        <w:rPr>
          <w:rFonts w:ascii="Arial" w:hAnsi="Arial" w:cs="Arial"/>
          <w:b/>
          <w:sz w:val="16"/>
          <w:szCs w:val="16"/>
        </w:rPr>
        <w:t>bažanta královského, orebici rudou, krocana divokého a perličky kropenaté</w:t>
      </w:r>
      <w:r>
        <w:rPr>
          <w:rFonts w:ascii="Arial" w:hAnsi="Arial" w:cs="Arial"/>
          <w:sz w:val="16"/>
          <w:szCs w:val="16"/>
        </w:rPr>
        <w:t xml:space="preserve"> v bažantnicích [</w:t>
      </w:r>
      <w:hyperlink r:id="rId38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písm. k) zákona</w:t>
        </w:r>
      </w:hyperlink>
      <w:r>
        <w:rPr>
          <w:rFonts w:ascii="Arial" w:hAnsi="Arial" w:cs="Arial"/>
          <w:sz w:val="16"/>
          <w:szCs w:val="16"/>
        </w:rPr>
        <w:t xml:space="preserve">]. </w:t>
      </w:r>
    </w:p>
    <w:p w14:paraId="516A3F52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40C1B4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(2) Společným lovem "na tahu" lze lovit </w:t>
      </w:r>
    </w:p>
    <w:p w14:paraId="0F807C78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4F33C842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a) husu běločelou, husu polní a husu velkou pouze 3 dny v týdnu, a to ve středu, v sobotu a v neděli, </w:t>
      </w:r>
    </w:p>
    <w:p w14:paraId="10965C7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736584C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b) kachnu divokou, lysku černou, </w:t>
      </w:r>
      <w:proofErr w:type="spellStart"/>
      <w:r>
        <w:rPr>
          <w:rFonts w:ascii="Arial" w:hAnsi="Arial" w:cs="Arial"/>
          <w:sz w:val="16"/>
          <w:szCs w:val="16"/>
        </w:rPr>
        <w:t>poláka</w:t>
      </w:r>
      <w:proofErr w:type="spellEnd"/>
      <w:r>
        <w:rPr>
          <w:rFonts w:ascii="Arial" w:hAnsi="Arial" w:cs="Arial"/>
          <w:sz w:val="16"/>
          <w:szCs w:val="16"/>
        </w:rPr>
        <w:t xml:space="preserve"> chocholačku a </w:t>
      </w:r>
      <w:proofErr w:type="spellStart"/>
      <w:r>
        <w:rPr>
          <w:rFonts w:ascii="Arial" w:hAnsi="Arial" w:cs="Arial"/>
          <w:sz w:val="16"/>
          <w:szCs w:val="16"/>
        </w:rPr>
        <w:t>poláka</w:t>
      </w:r>
      <w:proofErr w:type="spellEnd"/>
      <w:r>
        <w:rPr>
          <w:rFonts w:ascii="Arial" w:hAnsi="Arial" w:cs="Arial"/>
          <w:sz w:val="16"/>
          <w:szCs w:val="16"/>
        </w:rPr>
        <w:t xml:space="preserve"> velkého pouze 2 dny v týdnu, a to ve středu a v sobotu. </w:t>
      </w:r>
    </w:p>
    <w:p w14:paraId="18A316A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43A8575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§ 4 </w:t>
      </w:r>
    </w:p>
    <w:p w14:paraId="2C2B5C34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167D083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Účinnost</w:t>
      </w:r>
    </w:p>
    <w:p w14:paraId="55AFF659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5A8A972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11D5F024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(1) Tato vyhláška nabývá účinnosti dnem 1. července 2002. </w:t>
      </w:r>
    </w:p>
    <w:p w14:paraId="576A4C4D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3FDFACB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(2) Ustanovení </w:t>
      </w:r>
      <w:hyperlink r:id="rId39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 xml:space="preserve">§ 1 písm. </w:t>
        </w:r>
        <w:proofErr w:type="spellStart"/>
        <w:r>
          <w:rPr>
            <w:rFonts w:ascii="Arial" w:hAnsi="Arial" w:cs="Arial"/>
            <w:color w:val="0000FF"/>
            <w:sz w:val="16"/>
            <w:szCs w:val="16"/>
            <w:u w:val="single"/>
          </w:rPr>
          <w:t>gg</w:t>
        </w:r>
        <w:proofErr w:type="spellEnd"/>
        <w:r>
          <w:rPr>
            <w:rFonts w:ascii="Arial" w:hAnsi="Arial" w:cs="Arial"/>
            <w:color w:val="0000FF"/>
            <w:sz w:val="16"/>
            <w:szCs w:val="16"/>
            <w:u w:val="single"/>
          </w:rPr>
          <w:t>)</w:t>
        </w:r>
      </w:hyperlink>
      <w:r>
        <w:rPr>
          <w:rFonts w:ascii="Arial" w:hAnsi="Arial" w:cs="Arial"/>
          <w:sz w:val="16"/>
          <w:szCs w:val="16"/>
        </w:rPr>
        <w:t xml:space="preserve"> a </w:t>
      </w:r>
      <w:hyperlink r:id="rId40" w:history="1">
        <w:r>
          <w:rPr>
            <w:rFonts w:ascii="Arial" w:hAnsi="Arial" w:cs="Arial"/>
            <w:color w:val="0000FF"/>
            <w:sz w:val="16"/>
            <w:szCs w:val="16"/>
            <w:u w:val="single"/>
          </w:rPr>
          <w:t>§ 2 odst. 4</w:t>
        </w:r>
      </w:hyperlink>
      <w:r>
        <w:rPr>
          <w:rFonts w:ascii="Arial" w:hAnsi="Arial" w:cs="Arial"/>
          <w:sz w:val="16"/>
          <w:szCs w:val="16"/>
        </w:rPr>
        <w:t xml:space="preserve"> pozbývají platnosti dnem vstupu smlouvy o přistoupení České republiky k Evropské unii v platnost. </w:t>
      </w:r>
    </w:p>
    <w:p w14:paraId="618B08E6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2DE14083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Ministr:</w:t>
      </w:r>
    </w:p>
    <w:p w14:paraId="3574BD14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5A8679C9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Ing. Fencl v. r. </w:t>
      </w:r>
    </w:p>
    <w:p w14:paraId="73FB05D5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001BB937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429D17C5" w14:textId="77777777" w:rsidR="00F85644" w:rsidRDefault="00F8564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1FA5C187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14:paraId="34FE1B8E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1) Zákon č. </w:t>
      </w:r>
      <w:hyperlink r:id="rId41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114/1992 Sb.</w:t>
        </w:r>
      </w:hyperlink>
      <w:r>
        <w:rPr>
          <w:rFonts w:ascii="Arial" w:hAnsi="Arial" w:cs="Arial"/>
          <w:sz w:val="14"/>
          <w:szCs w:val="14"/>
        </w:rPr>
        <w:t xml:space="preserve"> , o ochraně přírody a krajiny, ve znění zákona č. </w:t>
      </w:r>
      <w:hyperlink r:id="rId42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347/1992 Sb.</w:t>
        </w:r>
      </w:hyperlink>
      <w:r>
        <w:rPr>
          <w:rFonts w:ascii="Arial" w:hAnsi="Arial" w:cs="Arial"/>
          <w:sz w:val="14"/>
          <w:szCs w:val="14"/>
        </w:rPr>
        <w:t xml:space="preserve"> , zákona č. </w:t>
      </w:r>
      <w:hyperlink r:id="rId43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289/1995 Sb.</w:t>
        </w:r>
      </w:hyperlink>
      <w:r>
        <w:rPr>
          <w:rFonts w:ascii="Arial" w:hAnsi="Arial" w:cs="Arial"/>
          <w:sz w:val="14"/>
          <w:szCs w:val="14"/>
        </w:rPr>
        <w:t xml:space="preserve"> , zákona č. </w:t>
      </w:r>
      <w:hyperlink r:id="rId44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3/1997 Sb.</w:t>
        </w:r>
      </w:hyperlink>
      <w:r>
        <w:rPr>
          <w:rFonts w:ascii="Arial" w:hAnsi="Arial" w:cs="Arial"/>
          <w:sz w:val="14"/>
          <w:szCs w:val="14"/>
        </w:rPr>
        <w:t xml:space="preserve"> , zákona č. </w:t>
      </w:r>
      <w:hyperlink r:id="rId45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16/1997 Sb.</w:t>
        </w:r>
      </w:hyperlink>
      <w:r>
        <w:rPr>
          <w:rFonts w:ascii="Arial" w:hAnsi="Arial" w:cs="Arial"/>
          <w:sz w:val="14"/>
          <w:szCs w:val="14"/>
        </w:rPr>
        <w:t xml:space="preserve"> , zákona č. </w:t>
      </w:r>
      <w:hyperlink r:id="rId46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123/1998 Sb.</w:t>
        </w:r>
      </w:hyperlink>
      <w:r>
        <w:rPr>
          <w:rFonts w:ascii="Arial" w:hAnsi="Arial" w:cs="Arial"/>
          <w:sz w:val="14"/>
          <w:szCs w:val="14"/>
        </w:rPr>
        <w:t xml:space="preserve"> , zákona č. </w:t>
      </w:r>
      <w:hyperlink r:id="rId47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161/1999 Sb.</w:t>
        </w:r>
      </w:hyperlink>
      <w:r>
        <w:rPr>
          <w:rFonts w:ascii="Arial" w:hAnsi="Arial" w:cs="Arial"/>
          <w:sz w:val="14"/>
          <w:szCs w:val="14"/>
        </w:rPr>
        <w:t xml:space="preserve"> , zákona č. </w:t>
      </w:r>
      <w:hyperlink r:id="rId48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238/1999 Sb.</w:t>
        </w:r>
      </w:hyperlink>
      <w:r>
        <w:rPr>
          <w:rFonts w:ascii="Arial" w:hAnsi="Arial" w:cs="Arial"/>
          <w:sz w:val="14"/>
          <w:szCs w:val="14"/>
        </w:rPr>
        <w:t xml:space="preserve"> , zákona č. </w:t>
      </w:r>
      <w:hyperlink r:id="rId49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132/2000 Sb.</w:t>
        </w:r>
      </w:hyperlink>
      <w:r>
        <w:rPr>
          <w:rFonts w:ascii="Arial" w:hAnsi="Arial" w:cs="Arial"/>
          <w:sz w:val="14"/>
          <w:szCs w:val="14"/>
        </w:rPr>
        <w:t xml:space="preserve"> a zákona č. </w:t>
      </w:r>
      <w:hyperlink r:id="rId50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76/2002 Sb.</w:t>
        </w:r>
      </w:hyperlink>
      <w:r>
        <w:rPr>
          <w:rFonts w:ascii="Arial" w:hAnsi="Arial" w:cs="Arial"/>
          <w:sz w:val="14"/>
          <w:szCs w:val="14"/>
        </w:rPr>
        <w:t xml:space="preserve"> </w:t>
      </w:r>
    </w:p>
    <w:p w14:paraId="1373E351" w14:textId="77777777" w:rsidR="00F85644" w:rsidRDefault="00AD2F4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</w:t>
      </w:r>
    </w:p>
    <w:p w14:paraId="5FE44DE6" w14:textId="77777777" w:rsidR="00AD2F47" w:rsidRDefault="00AD2F47">
      <w:pPr>
        <w:widowControl w:val="0"/>
        <w:autoSpaceDE w:val="0"/>
        <w:autoSpaceDN w:val="0"/>
        <w:adjustRightInd w:val="0"/>
        <w:spacing w:after="0" w:line="240" w:lineRule="auto"/>
        <w:jc w:val="both"/>
      </w:pPr>
      <w:r>
        <w:rPr>
          <w:rFonts w:ascii="Arial" w:hAnsi="Arial" w:cs="Arial"/>
          <w:sz w:val="14"/>
          <w:szCs w:val="14"/>
        </w:rPr>
        <w:t xml:space="preserve">Vyhláška č. </w:t>
      </w:r>
      <w:hyperlink r:id="rId51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395/1992 Sb.</w:t>
        </w:r>
      </w:hyperlink>
      <w:r>
        <w:rPr>
          <w:rFonts w:ascii="Arial" w:hAnsi="Arial" w:cs="Arial"/>
          <w:sz w:val="14"/>
          <w:szCs w:val="14"/>
        </w:rPr>
        <w:t xml:space="preserve"> , kterou se provádějí některá ustanovení zákona České národní rady č. </w:t>
      </w:r>
      <w:hyperlink r:id="rId52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114/1992 Sb.</w:t>
        </w:r>
      </w:hyperlink>
      <w:r>
        <w:rPr>
          <w:rFonts w:ascii="Arial" w:hAnsi="Arial" w:cs="Arial"/>
          <w:sz w:val="14"/>
          <w:szCs w:val="14"/>
        </w:rPr>
        <w:t xml:space="preserve"> , o ochraně přírody a krajiny, ve znění vyhlášky č. </w:t>
      </w:r>
      <w:hyperlink r:id="rId53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105/1997 Sb.</w:t>
        </w:r>
      </w:hyperlink>
      <w:r>
        <w:rPr>
          <w:rFonts w:ascii="Arial" w:hAnsi="Arial" w:cs="Arial"/>
          <w:sz w:val="14"/>
          <w:szCs w:val="14"/>
        </w:rPr>
        <w:t xml:space="preserve"> , vyhlášky č. </w:t>
      </w:r>
      <w:hyperlink r:id="rId54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200/1999 Sb.</w:t>
        </w:r>
      </w:hyperlink>
      <w:r>
        <w:rPr>
          <w:rFonts w:ascii="Arial" w:hAnsi="Arial" w:cs="Arial"/>
          <w:sz w:val="14"/>
          <w:szCs w:val="14"/>
        </w:rPr>
        <w:t xml:space="preserve"> , vyhlášky č. </w:t>
      </w:r>
      <w:hyperlink r:id="rId55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85/2000 Sb.</w:t>
        </w:r>
      </w:hyperlink>
      <w:r>
        <w:rPr>
          <w:rFonts w:ascii="Arial" w:hAnsi="Arial" w:cs="Arial"/>
          <w:sz w:val="14"/>
          <w:szCs w:val="14"/>
        </w:rPr>
        <w:t xml:space="preserve"> a vyhlášky č. </w:t>
      </w:r>
      <w:hyperlink r:id="rId56" w:history="1">
        <w:r>
          <w:rPr>
            <w:rFonts w:ascii="Arial" w:hAnsi="Arial" w:cs="Arial"/>
            <w:color w:val="0000FF"/>
            <w:sz w:val="14"/>
            <w:szCs w:val="14"/>
            <w:u w:val="single"/>
          </w:rPr>
          <w:t>190/2000 Sb.</w:t>
        </w:r>
      </w:hyperlink>
    </w:p>
    <w:sectPr w:rsidR="00AD2F47">
      <w:pgSz w:w="11907" w:h="16840"/>
      <w:pgMar w:top="1418" w:right="1418" w:bottom="1418" w:left="1418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54"/>
    <w:rsid w:val="00045B8E"/>
    <w:rsid w:val="00451454"/>
    <w:rsid w:val="00951499"/>
    <w:rsid w:val="00AD2F47"/>
    <w:rsid w:val="00C71289"/>
    <w:rsid w:val="00F8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E4391D"/>
  <w14:defaultImageDpi w14:val="0"/>
  <w15:docId w15:val="{038A3C91-5EB4-4A8E-84AA-7FA113AFB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aspi://module='ASPI'&amp;link='245/2002%20Sb.%25232'&amp;ucin-k-dni='%205.%201.2021'" TargetMode="External"/><Relationship Id="rId18" Type="http://schemas.openxmlformats.org/officeDocument/2006/relationships/hyperlink" Target="aspi://module='ASPI'&amp;link='245/2002%20Sb.%25232'&amp;ucin-k-dni='%205.%201.2021'" TargetMode="External"/><Relationship Id="rId26" Type="http://schemas.openxmlformats.org/officeDocument/2006/relationships/hyperlink" Target="aspi://module='ASPI'&amp;link='449/2001%20Sb.%252369'&amp;ucin-k-dni='%205.%201.2021'" TargetMode="External"/><Relationship Id="rId39" Type="http://schemas.openxmlformats.org/officeDocument/2006/relationships/hyperlink" Target="aspi://module='ASPI'&amp;link='245/2002%20Sb.%25231'&amp;ucin-k-dni='%205.%201.2021'" TargetMode="External"/><Relationship Id="rId21" Type="http://schemas.openxmlformats.org/officeDocument/2006/relationships/hyperlink" Target="aspi://module='ASPI'&amp;link='245/2002%20Sb.%25232'&amp;ucin-k-dni='%205.%201.2021'" TargetMode="External"/><Relationship Id="rId34" Type="http://schemas.openxmlformats.org/officeDocument/2006/relationships/hyperlink" Target="aspi://module='ASPI'&amp;link='449/2001%20Sb.%252369'&amp;ucin-k-dni='%205.%201.2021'" TargetMode="External"/><Relationship Id="rId42" Type="http://schemas.openxmlformats.org/officeDocument/2006/relationships/hyperlink" Target="aspi://module='ASPI'&amp;link='347/1992%20Sb.%2523'&amp;ucin-k-dni='%205.%201.2021'" TargetMode="External"/><Relationship Id="rId47" Type="http://schemas.openxmlformats.org/officeDocument/2006/relationships/hyperlink" Target="aspi://module='ASPI'&amp;link='161/1999%20Sb.%2523'&amp;ucin-k-dni='%205.%201.2021'" TargetMode="External"/><Relationship Id="rId50" Type="http://schemas.openxmlformats.org/officeDocument/2006/relationships/hyperlink" Target="aspi://module='ASPI'&amp;link='76/2002%20Sb.%2523'&amp;ucin-k-dni='%205.%201.2021'" TargetMode="External"/><Relationship Id="rId55" Type="http://schemas.openxmlformats.org/officeDocument/2006/relationships/hyperlink" Target="aspi://module='ASPI'&amp;link='85/2000%20Sb.%2523'&amp;ucin-k-dni='%205.%201.2021'" TargetMode="External"/><Relationship Id="rId7" Type="http://schemas.openxmlformats.org/officeDocument/2006/relationships/hyperlink" Target="aspi://module='ASPI'&amp;link='343/2015%20Sb.%2523'&amp;ucin-k-dni='%205.%201.2021'" TargetMode="External"/><Relationship Id="rId2" Type="http://schemas.openxmlformats.org/officeDocument/2006/relationships/settings" Target="settings.xml"/><Relationship Id="rId16" Type="http://schemas.openxmlformats.org/officeDocument/2006/relationships/hyperlink" Target="aspi://module='ASPI'&amp;link='245/2002%20Sb.%25232'&amp;ucin-k-dni='%205.%201.2021'" TargetMode="External"/><Relationship Id="rId29" Type="http://schemas.openxmlformats.org/officeDocument/2006/relationships/hyperlink" Target="aspi://module='ASPI'&amp;link='449/2001%20Sb.%25232'&amp;ucin-k-dni='%205.%201.2021'" TargetMode="External"/><Relationship Id="rId11" Type="http://schemas.openxmlformats.org/officeDocument/2006/relationships/hyperlink" Target="aspi://module='ASPI'&amp;link='449/2001%20Sb.%252342'&amp;ucin-k-dni='%205.%201.2021'" TargetMode="External"/><Relationship Id="rId24" Type="http://schemas.openxmlformats.org/officeDocument/2006/relationships/hyperlink" Target="aspi://module='ASPI'&amp;link='449/2001%20Sb.%252369'&amp;ucin-k-dni='%205.%201.2021'" TargetMode="External"/><Relationship Id="rId32" Type="http://schemas.openxmlformats.org/officeDocument/2006/relationships/hyperlink" Target="aspi://module='ASPI'&amp;link='449/2001%20Sb.%252369'&amp;ucin-k-dni='%205.%201.2021'" TargetMode="External"/><Relationship Id="rId37" Type="http://schemas.openxmlformats.org/officeDocument/2006/relationships/hyperlink" Target="aspi://module='ASPI'&amp;link='449/2001%20Sb.%25232'&amp;ucin-k-dni='%205.%201.2021'" TargetMode="External"/><Relationship Id="rId40" Type="http://schemas.openxmlformats.org/officeDocument/2006/relationships/hyperlink" Target="aspi://module='ASPI'&amp;link='245/2002%20Sb.%25232'&amp;ucin-k-dni='%205.%201.2021'" TargetMode="External"/><Relationship Id="rId45" Type="http://schemas.openxmlformats.org/officeDocument/2006/relationships/hyperlink" Target="aspi://module='ASPI'&amp;link='16/1997%20Sb.%2523'&amp;ucin-k-dni='%205.%201.2021'" TargetMode="External"/><Relationship Id="rId53" Type="http://schemas.openxmlformats.org/officeDocument/2006/relationships/hyperlink" Target="aspi://module='ASPI'&amp;link='105/1997%20Sb.%2523'&amp;ucin-k-dni='%205.%201.2021'" TargetMode="External"/><Relationship Id="rId58" Type="http://schemas.openxmlformats.org/officeDocument/2006/relationships/theme" Target="theme/theme1.xml"/><Relationship Id="rId5" Type="http://schemas.openxmlformats.org/officeDocument/2006/relationships/hyperlink" Target="aspi://module='ASPI'&amp;link='245/2002%20Sb.%2523'&amp;ucin-k-dni='%205.%201.2021'" TargetMode="External"/><Relationship Id="rId19" Type="http://schemas.openxmlformats.org/officeDocument/2006/relationships/hyperlink" Target="aspi://module='ASPI'&amp;link='245/2002%20Sb.%25232'&amp;ucin-k-dni='%205.%201.2021'" TargetMode="External"/><Relationship Id="rId4" Type="http://schemas.openxmlformats.org/officeDocument/2006/relationships/hyperlink" Target="aspi://module='ASPI'&amp;link='480/2002%20Sb.%2523'&amp;ucin-k-dni='%205.%201.2021'" TargetMode="External"/><Relationship Id="rId9" Type="http://schemas.openxmlformats.org/officeDocument/2006/relationships/hyperlink" Target="aspi://module='ASPI'&amp;link='592/2020%20Sb.%2523'&amp;ucin-k-dni='%205.%201.2021'" TargetMode="External"/><Relationship Id="rId14" Type="http://schemas.openxmlformats.org/officeDocument/2006/relationships/hyperlink" Target="aspi://module='ASPI'&amp;link='245/2002%20Sb.%25232'&amp;ucin-k-dni='%205.%201.2021'" TargetMode="External"/><Relationship Id="rId22" Type="http://schemas.openxmlformats.org/officeDocument/2006/relationships/hyperlink" Target="aspi://module='ASPI'&amp;link='245/2002%20Sb.%25232'&amp;ucin-k-dni='%205.%201.2021'" TargetMode="External"/><Relationship Id="rId27" Type="http://schemas.openxmlformats.org/officeDocument/2006/relationships/hyperlink" Target="aspi://module='ASPI'&amp;link='245/2002%20Sb.%25232'&amp;ucin-k-dni='%205.%201.2021'" TargetMode="External"/><Relationship Id="rId30" Type="http://schemas.openxmlformats.org/officeDocument/2006/relationships/hyperlink" Target="aspi://module='ASPI'&amp;link='449/2001%20Sb.%252369'&amp;ucin-k-dni='%205.%201.2021'" TargetMode="External"/><Relationship Id="rId35" Type="http://schemas.openxmlformats.org/officeDocument/2006/relationships/hyperlink" Target="aspi://module='ASPI'&amp;link='449/2001%20Sb.%25233'&amp;ucin-k-dni='%205.%201.2021'" TargetMode="External"/><Relationship Id="rId43" Type="http://schemas.openxmlformats.org/officeDocument/2006/relationships/hyperlink" Target="aspi://module='ASPI'&amp;link='289/1995%20Sb.%2523'&amp;ucin-k-dni='%205.%201.2021'" TargetMode="External"/><Relationship Id="rId48" Type="http://schemas.openxmlformats.org/officeDocument/2006/relationships/hyperlink" Target="aspi://module='ASPI'&amp;link='238/1999%20Sb.%2523'&amp;ucin-k-dni='%205.%201.2021'" TargetMode="External"/><Relationship Id="rId56" Type="http://schemas.openxmlformats.org/officeDocument/2006/relationships/hyperlink" Target="aspi://module='ASPI'&amp;link='190/2000%20Sb.%2523'&amp;ucin-k-dni='%205.%201.2021'" TargetMode="External"/><Relationship Id="rId8" Type="http://schemas.openxmlformats.org/officeDocument/2006/relationships/hyperlink" Target="aspi://module='ASPI'&amp;link='323/2019%20Sb.%2523'&amp;ucin-k-dni='%205.%201.2021'" TargetMode="External"/><Relationship Id="rId51" Type="http://schemas.openxmlformats.org/officeDocument/2006/relationships/hyperlink" Target="aspi://module='ASPI'&amp;link='395/1992%20Sb.%2523'&amp;ucin-k-dni='%205.%201.2021'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aspi://module='ASPI'&amp;link='245/2002%20Sb.%25232'&amp;ucin-k-dni='%205.%201.2021'" TargetMode="External"/><Relationship Id="rId17" Type="http://schemas.openxmlformats.org/officeDocument/2006/relationships/hyperlink" Target="aspi://module='ASPI'&amp;link='245/2002%20Sb.%25232'&amp;ucin-k-dni='%205.%201.2021'" TargetMode="External"/><Relationship Id="rId25" Type="http://schemas.openxmlformats.org/officeDocument/2006/relationships/hyperlink" Target="aspi://module='ASPI'&amp;link='449/2001%20Sb.%25232'&amp;ucin-k-dni='%205.%201.2021'" TargetMode="External"/><Relationship Id="rId33" Type="http://schemas.openxmlformats.org/officeDocument/2006/relationships/hyperlink" Target="aspi://module='ASPI'&amp;link='449/2001%20Sb.%25232'&amp;ucin-k-dni='%205.%201.2021'" TargetMode="External"/><Relationship Id="rId38" Type="http://schemas.openxmlformats.org/officeDocument/2006/relationships/hyperlink" Target="aspi://module='ASPI'&amp;link='449/2001%20Sb.%25232'&amp;ucin-k-dni='%205.%201.2021'" TargetMode="External"/><Relationship Id="rId46" Type="http://schemas.openxmlformats.org/officeDocument/2006/relationships/hyperlink" Target="aspi://module='ASPI'&amp;link='123/1998%20Sb.%2523'&amp;ucin-k-dni='%205.%201.2021'" TargetMode="External"/><Relationship Id="rId20" Type="http://schemas.openxmlformats.org/officeDocument/2006/relationships/hyperlink" Target="aspi://module='ASPI'&amp;link='245/2002%20Sb.%25232'&amp;ucin-k-dni='%205.%201.2021'" TargetMode="External"/><Relationship Id="rId41" Type="http://schemas.openxmlformats.org/officeDocument/2006/relationships/hyperlink" Target="aspi://module='ASPI'&amp;link='114/1992%20Sb.%2523'&amp;ucin-k-dni='%205.%201.2021'" TargetMode="External"/><Relationship Id="rId54" Type="http://schemas.openxmlformats.org/officeDocument/2006/relationships/hyperlink" Target="aspi://module='ASPI'&amp;link='200/1999%20Sb.%2523'&amp;ucin-k-dni='%205.%201.2021'" TargetMode="External"/><Relationship Id="rId1" Type="http://schemas.openxmlformats.org/officeDocument/2006/relationships/styles" Target="styles.xml"/><Relationship Id="rId6" Type="http://schemas.openxmlformats.org/officeDocument/2006/relationships/hyperlink" Target="aspi://module='ASPI'&amp;link='403/2013%20Sb.%2523'&amp;ucin-k-dni='%205.%201.2021'" TargetMode="External"/><Relationship Id="rId15" Type="http://schemas.openxmlformats.org/officeDocument/2006/relationships/hyperlink" Target="aspi://module='ASPI'&amp;link='245/2002%20Sb.%25232'&amp;ucin-k-dni='%205.%201.2021'" TargetMode="External"/><Relationship Id="rId23" Type="http://schemas.openxmlformats.org/officeDocument/2006/relationships/hyperlink" Target="aspi://module='ASPI'&amp;link='449/2001%20Sb.%25232'&amp;ucin-k-dni='%205.%201.2021'" TargetMode="External"/><Relationship Id="rId28" Type="http://schemas.openxmlformats.org/officeDocument/2006/relationships/hyperlink" Target="aspi://module='ASPI'&amp;link='245/2002%20Sb.%25232'&amp;ucin-k-dni='%205.%201.2021'" TargetMode="External"/><Relationship Id="rId36" Type="http://schemas.openxmlformats.org/officeDocument/2006/relationships/hyperlink" Target="aspi://module='ASPI'&amp;link='449/2001%20Sb.%25233'&amp;ucin-k-dni='%205.%201.2021'" TargetMode="External"/><Relationship Id="rId49" Type="http://schemas.openxmlformats.org/officeDocument/2006/relationships/hyperlink" Target="aspi://module='ASPI'&amp;link='132/2000%20Sb.%2523'&amp;ucin-k-dni='%205.%201.2021'" TargetMode="External"/><Relationship Id="rId57" Type="http://schemas.openxmlformats.org/officeDocument/2006/relationships/fontTable" Target="fontTable.xml"/><Relationship Id="rId10" Type="http://schemas.openxmlformats.org/officeDocument/2006/relationships/hyperlink" Target="aspi://module='ASPI'&amp;link='449/2001%20Sb.%252368'&amp;ucin-k-dni='%205.%201.2021'" TargetMode="External"/><Relationship Id="rId31" Type="http://schemas.openxmlformats.org/officeDocument/2006/relationships/hyperlink" Target="aspi://module='ASPI'&amp;link='449/2001%20Sb.%25232'&amp;ucin-k-dni='%205.%201.2021'" TargetMode="External"/><Relationship Id="rId44" Type="http://schemas.openxmlformats.org/officeDocument/2006/relationships/hyperlink" Target="aspi://module='ASPI'&amp;link='3/1997%20Sb.%2523'&amp;ucin-k-dni='%205.%201.2021'" TargetMode="External"/><Relationship Id="rId52" Type="http://schemas.openxmlformats.org/officeDocument/2006/relationships/hyperlink" Target="aspi://module='ASPI'&amp;link='114/1992%20Sb.%2523'&amp;ucin-k-dni='%205.%201.2021'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1580</Words>
  <Characters>11777</Characters>
  <Application>Microsoft Office Word</Application>
  <DocSecurity>0</DocSecurity>
  <Lines>98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Kunca Tomáš</dc:creator>
  <cp:keywords/>
  <dc:description/>
  <cp:lastModifiedBy>Zbynek Kamas</cp:lastModifiedBy>
  <cp:revision>2</cp:revision>
  <dcterms:created xsi:type="dcterms:W3CDTF">2025-03-18T17:55:00Z</dcterms:created>
  <dcterms:modified xsi:type="dcterms:W3CDTF">2025-03-18T17:55:00Z</dcterms:modified>
</cp:coreProperties>
</file>